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C0F18" w:rsidRDefault="005C16E7" w14:paraId="3E3C4E9F" w14:textId="03089DA1">
      <w:r>
        <w:t xml:space="preserve">UUSU </w:t>
      </w:r>
      <w:r w:rsidR="00DF0B82">
        <w:t xml:space="preserve">Societies </w:t>
      </w:r>
      <w:r>
        <w:t xml:space="preserve">Constitution </w:t>
      </w:r>
      <w:r w:rsidR="00DF0B82">
        <w:t>– 2024 Review</w:t>
      </w:r>
    </w:p>
    <w:p w:rsidR="005C16E7" w:rsidRDefault="005C16E7" w14:paraId="7B0741E2" w14:textId="7777777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5C16E7" w:rsidTr="7538060A" w14:paraId="1F463518" w14:textId="77777777">
        <w:tc>
          <w:tcPr>
            <w:tcW w:w="4508" w:type="dxa"/>
            <w:tcMar/>
          </w:tcPr>
          <w:p w:rsidR="005C16E7" w:rsidRDefault="005C16E7" w14:paraId="6B8B4D5B" w14:textId="1B6CD7B0">
            <w:r>
              <w:t>Existing Rule</w:t>
            </w:r>
          </w:p>
        </w:tc>
        <w:tc>
          <w:tcPr>
            <w:tcW w:w="4508" w:type="dxa"/>
            <w:tcMar/>
          </w:tcPr>
          <w:p w:rsidR="005C16E7" w:rsidRDefault="005C16E7" w14:paraId="5A23822F" w14:textId="7BE99DCD">
            <w:r>
              <w:t>New Rule</w:t>
            </w:r>
          </w:p>
        </w:tc>
      </w:tr>
      <w:tr w:rsidR="005C16E7" w:rsidTr="7538060A" w14:paraId="7DCD6230" w14:textId="77777777">
        <w:tc>
          <w:tcPr>
            <w:tcW w:w="4508" w:type="dxa"/>
            <w:tcMar/>
          </w:tcPr>
          <w:p w:rsidR="005C16E7" w:rsidRDefault="005C16E7" w14:paraId="636FA266" w14:textId="7B04567E">
            <w:r w:rsidRPr="005C16E7">
              <w:t>1.2. Affiliated sports clubs &amp; societies are afforded a range of support (funding, access to services, professional staff support, administration support etc) from UUSU and Ulster University central services.</w:t>
            </w:r>
          </w:p>
        </w:tc>
        <w:tc>
          <w:tcPr>
            <w:tcW w:w="4508" w:type="dxa"/>
            <w:tcMar/>
          </w:tcPr>
          <w:p w:rsidR="005C16E7" w:rsidRDefault="005C16E7" w14:paraId="4CB6043C" w14:textId="49910493">
            <w:r w:rsidRPr="005C16E7">
              <w:t>1.2. Affiliated societies are afforded a range of support (funding, access to services, professional staff support, administration support etc) from UUSU and Ulster University central services.</w:t>
            </w:r>
          </w:p>
        </w:tc>
      </w:tr>
      <w:tr w:rsidR="005C16E7" w:rsidTr="7538060A" w14:paraId="0A5D3AB1" w14:textId="77777777">
        <w:tc>
          <w:tcPr>
            <w:tcW w:w="4508" w:type="dxa"/>
            <w:tcMar/>
          </w:tcPr>
          <w:p w:rsidR="005C16E7" w:rsidRDefault="005C16E7" w14:paraId="4B3CB6F6" w14:textId="1C02A582">
            <w:r>
              <w:t>Campus Option Box</w:t>
            </w:r>
          </w:p>
        </w:tc>
        <w:tc>
          <w:tcPr>
            <w:tcW w:w="4508" w:type="dxa"/>
            <w:tcMar/>
          </w:tcPr>
          <w:p w:rsidR="005C16E7" w:rsidRDefault="005C16E7" w14:paraId="7343C804" w14:textId="2C68B1F9">
            <w:r>
              <w:t>Remove Multi Campus Option</w:t>
            </w:r>
          </w:p>
        </w:tc>
      </w:tr>
      <w:tr w:rsidR="005C16E7" w:rsidTr="7538060A" w14:paraId="6B730D69" w14:textId="77777777">
        <w:tc>
          <w:tcPr>
            <w:tcW w:w="4508" w:type="dxa"/>
            <w:tcMar/>
          </w:tcPr>
          <w:p w:rsidR="005C16E7" w:rsidRDefault="003E6A61" w14:paraId="68512DB9" w14:textId="50F6FA85">
            <w:r>
              <w:t xml:space="preserve">3.3 </w:t>
            </w:r>
            <w:r w:rsidRPr="003E6A61">
              <w:t>All graduates of Ulster University will be entitled to membership, following application and payment of the appropriate membership fee.</w:t>
            </w:r>
          </w:p>
        </w:tc>
        <w:tc>
          <w:tcPr>
            <w:tcW w:w="4508" w:type="dxa"/>
            <w:tcMar/>
          </w:tcPr>
          <w:p w:rsidR="005C16E7" w:rsidRDefault="003E6A61" w14:paraId="0D5405E6" w14:textId="14249B6A">
            <w:r>
              <w:t>Remove</w:t>
            </w:r>
          </w:p>
        </w:tc>
      </w:tr>
      <w:tr w:rsidR="005C16E7" w:rsidTr="7538060A" w14:paraId="5C18D68A" w14:textId="77777777">
        <w:tc>
          <w:tcPr>
            <w:tcW w:w="4508" w:type="dxa"/>
            <w:tcMar/>
          </w:tcPr>
          <w:p w:rsidR="005C16E7" w:rsidRDefault="003E6A61" w14:paraId="37D67293" w14:textId="72AB1769">
            <w:r w:rsidRPr="003E6A61">
              <w:t>3.4. Those not eligible as full or graduate members may become associate members of the spots club or society, following application and payment of the membership fee.</w:t>
            </w:r>
          </w:p>
        </w:tc>
        <w:tc>
          <w:tcPr>
            <w:tcW w:w="4508" w:type="dxa"/>
            <w:tcMar/>
          </w:tcPr>
          <w:p w:rsidR="005C16E7" w:rsidRDefault="003E6A61" w14:paraId="38F64DF1" w14:textId="41D86CB3">
            <w:r w:rsidRPr="003E6A61">
              <w:t>3.4. Those not eligible as full members may become associate members of the society, following application and payment of the membership fee.</w:t>
            </w:r>
          </w:p>
        </w:tc>
      </w:tr>
      <w:tr w:rsidR="005C16E7" w:rsidTr="7538060A" w14:paraId="7F0BF798" w14:textId="77777777">
        <w:tc>
          <w:tcPr>
            <w:tcW w:w="4508" w:type="dxa"/>
            <w:tcMar/>
          </w:tcPr>
          <w:p w:rsidR="005C16E7" w:rsidRDefault="003E6A61" w14:paraId="3FEB4A9E" w14:textId="737E7276">
            <w:r w:rsidRPr="003E6A61">
              <w:t>3.5. Honorary Life Associate of UUSU Sports may be granted by the UUSU Student Council to persons who have given exceptional service to their club.</w:t>
            </w:r>
          </w:p>
        </w:tc>
        <w:tc>
          <w:tcPr>
            <w:tcW w:w="4508" w:type="dxa"/>
            <w:tcMar/>
          </w:tcPr>
          <w:p w:rsidR="005C16E7" w:rsidRDefault="003E6A61" w14:paraId="409A6B1C" w14:textId="14E853D2">
            <w:r>
              <w:t>3.5 Remove</w:t>
            </w:r>
          </w:p>
        </w:tc>
      </w:tr>
      <w:tr w:rsidR="003E6A61" w:rsidTr="7538060A" w14:paraId="0BE75505" w14:textId="77777777">
        <w:tc>
          <w:tcPr>
            <w:tcW w:w="4508" w:type="dxa"/>
            <w:tcMar/>
          </w:tcPr>
          <w:p w:rsidRPr="003E6A61" w:rsidR="003E6A61" w:rsidRDefault="003E6A61" w14:paraId="6E998923" w14:textId="1F07395E">
            <w:r w:rsidRPr="003E6A61">
              <w:t>3.6. The proportion of non-full UUSU members must not exceed 33% of the membership of sports clubs or 20% of student societies.</w:t>
            </w:r>
          </w:p>
        </w:tc>
        <w:tc>
          <w:tcPr>
            <w:tcW w:w="4508" w:type="dxa"/>
            <w:tcMar/>
          </w:tcPr>
          <w:p w:rsidR="003E6A61" w:rsidRDefault="003E6A61" w14:paraId="132EF7DB" w14:textId="5EFDB743">
            <w:r w:rsidRPr="003E6A61">
              <w:t>3.6. The proportion of non-full UUSU members must not exceed 20% of student societies.</w:t>
            </w:r>
          </w:p>
        </w:tc>
      </w:tr>
      <w:tr w:rsidR="003E6A61" w:rsidTr="7538060A" w14:paraId="1630C3CE" w14:textId="77777777">
        <w:tc>
          <w:tcPr>
            <w:tcW w:w="4508" w:type="dxa"/>
            <w:tcMar/>
          </w:tcPr>
          <w:p w:rsidR="003E6A61" w:rsidRDefault="003E6A61" w14:paraId="4109C11D" w14:textId="77777777">
            <w:r w:rsidRPr="003E6A61">
              <w:t>3.7. Only full members of UUSU may hold office within a sports club or society. Graduate/ associate or honorary members may participate in an advisory role, however they will not be entitled to a vote.</w:t>
            </w:r>
          </w:p>
          <w:p w:rsidRPr="003E6A61" w:rsidR="003E6A61" w:rsidRDefault="003E6A61" w14:paraId="4CBB0162" w14:textId="35FA4F4E"/>
        </w:tc>
        <w:tc>
          <w:tcPr>
            <w:tcW w:w="4508" w:type="dxa"/>
            <w:tcMar/>
          </w:tcPr>
          <w:p w:rsidRPr="003E6A61" w:rsidR="003E6A61" w:rsidRDefault="003E6A61" w14:paraId="3D30DA3A" w14:textId="6B9C4AD6">
            <w:r>
              <w:t>3.7 Remove</w:t>
            </w:r>
          </w:p>
        </w:tc>
      </w:tr>
      <w:tr w:rsidR="003E6A61" w:rsidTr="7538060A" w14:paraId="575A3579" w14:textId="77777777">
        <w:tc>
          <w:tcPr>
            <w:tcW w:w="4508" w:type="dxa"/>
            <w:tcMar/>
          </w:tcPr>
          <w:p w:rsidRPr="003E6A61" w:rsidR="003E6A61" w:rsidRDefault="003E6A61" w14:paraId="23A3635B" w14:textId="260A69E9">
            <w:r>
              <w:t>4.2</w:t>
            </w:r>
            <w:r w:rsidRPr="003E6A61">
              <w:t xml:space="preserve"> All those wishing to be office bearers must be current members of the sports club or society</w:t>
            </w:r>
          </w:p>
        </w:tc>
        <w:tc>
          <w:tcPr>
            <w:tcW w:w="4508" w:type="dxa"/>
            <w:tcMar/>
          </w:tcPr>
          <w:p w:rsidR="003E6A61" w:rsidRDefault="003E6A61" w14:paraId="4E275E51" w14:textId="5B05285E">
            <w:r w:rsidRPr="003E6A61">
              <w:t>4.2. All those wishing to be office bearers must be current members of the society</w:t>
            </w:r>
            <w:r>
              <w:t>.</w:t>
            </w:r>
          </w:p>
        </w:tc>
      </w:tr>
      <w:tr w:rsidR="00EB397D" w:rsidTr="7538060A" w14:paraId="185038FE" w14:textId="77777777">
        <w:tc>
          <w:tcPr>
            <w:tcW w:w="4508" w:type="dxa"/>
            <w:tcMar/>
          </w:tcPr>
          <w:p w:rsidR="00EB397D" w:rsidRDefault="00FE176C" w14:paraId="7082494E" w14:textId="0490497F">
            <w:r w:rsidRPr="00FE176C">
              <w:t>4.3.3. Treasurer – will have oversight of the finances of the sports club/society</w:t>
            </w:r>
          </w:p>
        </w:tc>
        <w:tc>
          <w:tcPr>
            <w:tcW w:w="4508" w:type="dxa"/>
            <w:tcMar/>
          </w:tcPr>
          <w:p w:rsidRPr="003E6A61" w:rsidR="00EB397D" w:rsidRDefault="00FE176C" w14:paraId="51432787" w14:textId="58F52359">
            <w:r>
              <w:t>4.3.3</w:t>
            </w:r>
            <w:r w:rsidRPr="00542BF7" w:rsidR="00542BF7">
              <w:t xml:space="preserve"> Treasurer – will have oversight of the finances of the society</w:t>
            </w:r>
          </w:p>
        </w:tc>
      </w:tr>
      <w:tr w:rsidR="003E6A61" w:rsidTr="7538060A" w14:paraId="3A21B341" w14:textId="77777777">
        <w:tc>
          <w:tcPr>
            <w:tcW w:w="4508" w:type="dxa"/>
            <w:tcMar/>
          </w:tcPr>
          <w:p w:rsidR="003E6A61" w:rsidRDefault="003E6A61" w14:paraId="61243EA0" w14:textId="5D6019F1">
            <w:r>
              <w:t>4.3.4. Additional posts may be added – please detail these here</w:t>
            </w:r>
          </w:p>
        </w:tc>
        <w:tc>
          <w:tcPr>
            <w:tcW w:w="4508" w:type="dxa"/>
            <w:tcMar/>
          </w:tcPr>
          <w:p w:rsidRPr="003E6A61" w:rsidR="003E6A61" w:rsidRDefault="003E6A61" w14:paraId="46836760" w14:textId="05737B8F">
            <w:r w:rsidRPr="003E6A61">
              <w:t>4.3.4. Additional posts may be added – please detail these here</w:t>
            </w:r>
            <w:r>
              <w:t xml:space="preserve"> (Including role descriptions)</w:t>
            </w:r>
            <w:r w:rsidR="00C849A1">
              <w:t xml:space="preserve"> (</w:t>
            </w:r>
            <w:r w:rsidR="00141665">
              <w:t>e.g.</w:t>
            </w:r>
            <w:r w:rsidR="00C849A1">
              <w:t xml:space="preserve"> Wellbeing </w:t>
            </w:r>
            <w:r w:rsidR="00DB2F27">
              <w:t>Officer, Events</w:t>
            </w:r>
            <w:r w:rsidR="00C835BB">
              <w:t xml:space="preserve"> Officer</w:t>
            </w:r>
            <w:r w:rsidR="00DB2F27">
              <w:t xml:space="preserve">, </w:t>
            </w:r>
            <w:r w:rsidR="00C835BB">
              <w:t>Other Campus representatives)</w:t>
            </w:r>
          </w:p>
        </w:tc>
      </w:tr>
      <w:tr w:rsidR="001271DC" w:rsidTr="7538060A" w14:paraId="75E2B6E8" w14:textId="77777777">
        <w:tc>
          <w:tcPr>
            <w:tcW w:w="4508" w:type="dxa"/>
            <w:tcMar/>
          </w:tcPr>
          <w:p w:rsidR="001271DC" w:rsidRDefault="00010CFB" w14:paraId="73F998AC" w14:textId="5927BB61">
            <w:r w:rsidRPr="00010CFB">
              <w:t>4.4.1. The chairperson shall act as returning officer for the election, where the chairperson wishes to run they shall defer to another member of the committee</w:t>
            </w:r>
          </w:p>
        </w:tc>
        <w:tc>
          <w:tcPr>
            <w:tcW w:w="4508" w:type="dxa"/>
            <w:tcMar/>
          </w:tcPr>
          <w:p w:rsidR="00435AC6" w:rsidRDefault="001E5E89" w14:paraId="0567AD5A" w14:textId="77777777">
            <w:r>
              <w:t xml:space="preserve">Create new section 5 Elections </w:t>
            </w:r>
          </w:p>
          <w:p w:rsidRPr="003E6A61" w:rsidR="001271DC" w:rsidRDefault="00435AC6" w14:paraId="4962FF23" w14:textId="20C01EBB">
            <w:r>
              <w:t>5.</w:t>
            </w:r>
            <w:r w:rsidRPr="00010CFB" w:rsidR="00010CFB">
              <w:t>1. The chairperson shall act as returning officer for the election, where the chairperson wishes to run</w:t>
            </w:r>
            <w:r w:rsidR="00010CFB">
              <w:t xml:space="preserve"> or there is deemed </w:t>
            </w:r>
            <w:proofErr w:type="spellStart"/>
            <w:r w:rsidR="00010CFB">
              <w:t>to</w:t>
            </w:r>
            <w:proofErr w:type="spellEnd"/>
            <w:r w:rsidR="00010CFB">
              <w:t xml:space="preserve"> be a conflicted of interest</w:t>
            </w:r>
            <w:r w:rsidRPr="00010CFB" w:rsidR="00010CFB">
              <w:t xml:space="preserve"> they shall defer to another member of the committee</w:t>
            </w:r>
            <w:r w:rsidR="00010CFB">
              <w:t xml:space="preserve"> or member of UUSU Staff.</w:t>
            </w:r>
          </w:p>
        </w:tc>
      </w:tr>
      <w:tr w:rsidR="001271DC" w:rsidTr="7538060A" w14:paraId="01BFAB45" w14:textId="77777777">
        <w:tc>
          <w:tcPr>
            <w:tcW w:w="4508" w:type="dxa"/>
            <w:tcMar/>
          </w:tcPr>
          <w:p w:rsidR="001271DC" w:rsidRDefault="000A7BAE" w14:paraId="37B068CE" w14:textId="54C08B86">
            <w:r>
              <w:t>4.4.2. All members of the sports club/society shall be eligible to run for positions</w:t>
            </w:r>
          </w:p>
        </w:tc>
        <w:tc>
          <w:tcPr>
            <w:tcW w:w="4508" w:type="dxa"/>
            <w:tcMar/>
          </w:tcPr>
          <w:p w:rsidRPr="003E6A61" w:rsidR="001271DC" w:rsidRDefault="00435AC6" w14:paraId="05B166C1" w14:textId="05900CEE">
            <w:r>
              <w:t>5.2</w:t>
            </w:r>
            <w:r w:rsidRPr="000A7BAE" w:rsidR="000A7BAE">
              <w:t>. All members of the society shall be eligible to run for positions</w:t>
            </w:r>
          </w:p>
        </w:tc>
      </w:tr>
      <w:tr w:rsidR="001C2DD9" w:rsidTr="7538060A" w14:paraId="3A0C4BF4" w14:textId="77777777">
        <w:tc>
          <w:tcPr>
            <w:tcW w:w="4508" w:type="dxa"/>
            <w:tcMar/>
          </w:tcPr>
          <w:p w:rsidR="001C2DD9" w:rsidRDefault="001C2DD9" w14:paraId="5CDC6CFC" w14:textId="42D1071C">
            <w:r>
              <w:t>4.4.3. All candidates must be proposed and seconded by another member</w:t>
            </w:r>
          </w:p>
        </w:tc>
        <w:tc>
          <w:tcPr>
            <w:tcW w:w="4508" w:type="dxa"/>
            <w:tcMar/>
          </w:tcPr>
          <w:p w:rsidR="001C2DD9" w:rsidRDefault="001C2DD9" w14:paraId="0F4DE30E" w14:textId="256CCC47">
            <w:r>
              <w:t xml:space="preserve">5.3 </w:t>
            </w:r>
            <w:r w:rsidRPr="001C2DD9">
              <w:t xml:space="preserve"> All candidates must be proposed and seconded by another member</w:t>
            </w:r>
          </w:p>
        </w:tc>
      </w:tr>
      <w:tr w:rsidR="00E111D3" w:rsidTr="7538060A" w14:paraId="753FA41A" w14:textId="77777777">
        <w:tc>
          <w:tcPr>
            <w:tcW w:w="4508" w:type="dxa"/>
            <w:tcMar/>
          </w:tcPr>
          <w:p w:rsidR="00E111D3" w:rsidRDefault="005011C6" w14:paraId="234CC10B" w14:textId="0EE12B23">
            <w:r>
              <w:t xml:space="preserve">4.4.4 </w:t>
            </w:r>
            <w:r w:rsidRPr="00DE1FDB" w:rsidR="00DE1FDB">
              <w:t>Voting shall take place via secret ballot, and where the votes obtained by one candidate exceed the votes obtained by any other candidate for that position, he/she shall be deemed elected to that position</w:t>
            </w:r>
          </w:p>
        </w:tc>
        <w:tc>
          <w:tcPr>
            <w:tcW w:w="4508" w:type="dxa"/>
            <w:tcMar/>
          </w:tcPr>
          <w:p w:rsidRPr="000A7BAE" w:rsidR="00E111D3" w:rsidRDefault="001C2DD9" w14:paraId="529690D9" w14:textId="0B045B0C">
            <w:r>
              <w:t>5.4</w:t>
            </w:r>
            <w:r w:rsidRPr="00DE1FDB" w:rsidR="00DE1FDB">
              <w:t xml:space="preserve"> Voting shall take place via </w:t>
            </w:r>
            <w:r w:rsidR="00085F99">
              <w:t xml:space="preserve">procedure as outlined in the guidance from </w:t>
            </w:r>
            <w:r w:rsidR="009C226A">
              <w:t>S</w:t>
            </w:r>
            <w:r w:rsidR="001E5FF5">
              <w:t>tudent Activities Team.</w:t>
            </w:r>
          </w:p>
        </w:tc>
      </w:tr>
      <w:tr w:rsidR="00E111D3" w:rsidTr="7538060A" w14:paraId="357870A2" w14:textId="77777777">
        <w:tc>
          <w:tcPr>
            <w:tcW w:w="4508" w:type="dxa"/>
            <w:tcMar/>
          </w:tcPr>
          <w:p w:rsidR="00E111D3" w:rsidRDefault="004318F5" w14:paraId="17A0B83E" w14:textId="0478B2AF">
            <w:r w:rsidRPr="004318F5">
              <w:t>4.5. The term of office for the committee positions will be one calendar year, with the commencement dates agreed between the incoming and outgoing committees.</w:t>
            </w:r>
          </w:p>
        </w:tc>
        <w:tc>
          <w:tcPr>
            <w:tcW w:w="4508" w:type="dxa"/>
            <w:tcMar/>
          </w:tcPr>
          <w:p w:rsidR="00C726E6" w:rsidRDefault="004A7B5B" w14:paraId="3762D44B" w14:textId="77777777">
            <w:r>
              <w:t>Move to</w:t>
            </w:r>
            <w:r w:rsidR="00C726E6">
              <w:t xml:space="preserve"> Society Committee Responsibilities New Section 6</w:t>
            </w:r>
          </w:p>
          <w:p w:rsidRPr="000A7BAE" w:rsidR="00E111D3" w:rsidRDefault="004318F5" w14:paraId="0BC8E7FC" w14:textId="4FF9AEF9">
            <w:r w:rsidR="0E480063">
              <w:rPr/>
              <w:t xml:space="preserve">6.1 </w:t>
            </w:r>
            <w:r w:rsidR="004318F5">
              <w:rPr/>
              <w:t>The term of office for the committee positions will be one calendar year, with the commencement dates agreed between the incoming and outgoing committees</w:t>
            </w:r>
            <w:r w:rsidR="004318F5">
              <w:rPr/>
              <w:t xml:space="preserve"> and agreed with the Student Activities Team</w:t>
            </w:r>
            <w:r w:rsidR="004318F5">
              <w:rPr/>
              <w:t>.</w:t>
            </w:r>
          </w:p>
        </w:tc>
      </w:tr>
      <w:tr w:rsidR="00A76EF3" w:rsidTr="7538060A" w14:paraId="5C63D032" w14:textId="77777777">
        <w:tc>
          <w:tcPr>
            <w:tcW w:w="4508" w:type="dxa"/>
            <w:tcMar/>
          </w:tcPr>
          <w:p w:rsidRPr="004318F5" w:rsidR="00A76EF3" w:rsidRDefault="00836654" w14:paraId="59D2CCCF" w14:textId="35888FDC">
            <w:r w:rsidRPr="00836654">
              <w:t>4.6. A member of the committee may resign at any time during their term of office, through a letter to the chairperson – or in the case of the chairperson to the secretary.</w:t>
            </w:r>
          </w:p>
        </w:tc>
        <w:tc>
          <w:tcPr>
            <w:tcW w:w="4508" w:type="dxa"/>
            <w:tcMar/>
          </w:tcPr>
          <w:p w:rsidRPr="004318F5" w:rsidR="00A76EF3" w:rsidRDefault="00836654" w14:paraId="070816EA" w14:textId="68978BED">
            <w:r w:rsidR="3E5BBDB6">
              <w:rPr/>
              <w:t xml:space="preserve">6.2 </w:t>
            </w:r>
            <w:r w:rsidR="00836654">
              <w:rPr/>
              <w:t xml:space="preserve"> A member of the committee may resign at any time during their term of office, through </w:t>
            </w:r>
            <w:r w:rsidR="000009A3">
              <w:rPr/>
              <w:t>written communication</w:t>
            </w:r>
            <w:r w:rsidR="00836654">
              <w:rPr/>
              <w:t xml:space="preserve"> to the chairperson – or in the case of the chairperson to the secretary.</w:t>
            </w:r>
            <w:r w:rsidR="003C599E">
              <w:rPr/>
              <w:t xml:space="preserve"> This must also be communicated to your Student Activities Coordinator.</w:t>
            </w:r>
          </w:p>
        </w:tc>
      </w:tr>
      <w:tr w:rsidR="005E18EE" w:rsidTr="7538060A" w14:paraId="4E081648" w14:textId="77777777">
        <w:tc>
          <w:tcPr>
            <w:tcW w:w="4508" w:type="dxa"/>
            <w:tcMar/>
          </w:tcPr>
          <w:p w:rsidRPr="00836654" w:rsidR="005E18EE" w:rsidRDefault="008325CD" w14:paraId="0F41C1C7" w14:textId="74146B0A">
            <w:r>
              <w:t>4.7</w:t>
            </w:r>
            <w:r w:rsidR="00EC1009">
              <w:t xml:space="preserve"> </w:t>
            </w:r>
            <w:r w:rsidRPr="00EC1009" w:rsidR="00EC1009">
              <w:t>The committee should ordinarily meet every other week, and at least three members must be present. The secretary should keep a record of the main points of business discussed.</w:t>
            </w:r>
          </w:p>
        </w:tc>
        <w:tc>
          <w:tcPr>
            <w:tcW w:w="4508" w:type="dxa"/>
            <w:tcMar/>
          </w:tcPr>
          <w:p w:rsidRPr="00836654" w:rsidR="005E18EE" w:rsidP="642FFA9C" w:rsidRDefault="00EC1009" w14:paraId="68B39FD8" w14:textId="79C46437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="6A60EA10">
              <w:rPr/>
              <w:t>6.3 The committee should ordinarily meet every other week, and at least three members must be present. The secretary should keep a record of the main points of business discussed.</w:t>
            </w:r>
          </w:p>
        </w:tc>
      </w:tr>
      <w:tr w:rsidR="642FFA9C" w:rsidTr="7538060A" w14:paraId="6E8C56E5">
        <w:trPr>
          <w:trHeight w:val="300"/>
        </w:trPr>
        <w:tc>
          <w:tcPr>
            <w:tcW w:w="4508" w:type="dxa"/>
            <w:tcMar/>
          </w:tcPr>
          <w:p w:rsidR="642FFA9C" w:rsidP="642FFA9C" w:rsidRDefault="642FFA9C" w14:paraId="75B18390" w14:textId="6B9AEEE1">
            <w:pPr>
              <w:pStyle w:val="Normal"/>
            </w:pPr>
          </w:p>
        </w:tc>
        <w:tc>
          <w:tcPr>
            <w:tcW w:w="4508" w:type="dxa"/>
            <w:tcMar/>
          </w:tcPr>
          <w:p w:rsidR="6A60EA10" w:rsidP="642FFA9C" w:rsidRDefault="6A60EA10" w14:paraId="604F4FA1" w14:textId="6A7A0A87">
            <w:pPr>
              <w:pStyle w:val="Normal"/>
              <w:spacing w:line="259" w:lineRule="auto"/>
              <w:jc w:val="left"/>
            </w:pPr>
            <w:r w:rsidR="6A60EA10">
              <w:rPr/>
              <w:t>Move remaining items down.</w:t>
            </w:r>
          </w:p>
        </w:tc>
      </w:tr>
      <w:tr w:rsidR="642FFA9C" w:rsidTr="7538060A" w14:paraId="09AF9B9A">
        <w:trPr>
          <w:trHeight w:val="300"/>
        </w:trPr>
        <w:tc>
          <w:tcPr>
            <w:tcW w:w="4508" w:type="dxa"/>
            <w:tcMar/>
          </w:tcPr>
          <w:p w:rsidR="6A60EA10" w:rsidP="642FFA9C" w:rsidRDefault="6A60EA10" w14:paraId="239DCFF1" w14:textId="14982E7C">
            <w:pPr>
              <w:pStyle w:val="Normal"/>
            </w:pPr>
            <w:r w:rsidRPr="642FFA9C" w:rsidR="6A60EA10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 xml:space="preserve">5.1. All sponsorship/partnership agreements involving a UUSU sports club or society is subject to approval of the UUSU Senior Management Team. The process for </w:t>
            </w:r>
            <w:r w:rsidRPr="642FFA9C" w:rsidR="6A60EA10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attaining</w:t>
            </w:r>
            <w:r w:rsidRPr="642FFA9C" w:rsidR="6A60EA10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 xml:space="preserve"> this will be provided for committees during the handover and training periods.</w:t>
            </w:r>
          </w:p>
        </w:tc>
        <w:tc>
          <w:tcPr>
            <w:tcW w:w="4508" w:type="dxa"/>
            <w:tcMar/>
          </w:tcPr>
          <w:p w:rsidR="6A60EA10" w:rsidP="642FFA9C" w:rsidRDefault="6A60EA10" w14:paraId="468C0A0B" w14:textId="2822E994">
            <w:pPr>
              <w:pStyle w:val="Normal"/>
              <w:spacing w:line="259" w:lineRule="auto"/>
              <w:jc w:val="left"/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</w:pPr>
            <w:r w:rsidR="6A60EA10">
              <w:rPr/>
              <w:t xml:space="preserve">6.4 </w:t>
            </w:r>
            <w:r w:rsidRPr="642FFA9C" w:rsidR="6A60EA10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 xml:space="preserve"> All sponsorship/partnership agreements involving </w:t>
            </w:r>
            <w:r w:rsidRPr="642FFA9C" w:rsidR="6A60EA10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 xml:space="preserve">a </w:t>
            </w:r>
            <w:r w:rsidRPr="642FFA9C" w:rsidR="70120689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 xml:space="preserve"> UUSU</w:t>
            </w:r>
            <w:r w:rsidRPr="642FFA9C" w:rsidR="70120689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 xml:space="preserve"> </w:t>
            </w:r>
            <w:r w:rsidRPr="642FFA9C" w:rsidR="6A60EA10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society</w:t>
            </w:r>
            <w:r w:rsidRPr="642FFA9C" w:rsidR="6A60EA10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 xml:space="preserve"> is subject to approval of the </w:t>
            </w:r>
            <w:r w:rsidRPr="642FFA9C" w:rsidR="6FB1842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Societies Management Committee</w:t>
            </w:r>
            <w:r w:rsidRPr="642FFA9C" w:rsidR="6A60EA10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 xml:space="preserve">. </w:t>
            </w:r>
          </w:p>
        </w:tc>
      </w:tr>
      <w:tr w:rsidR="642FFA9C" w:rsidTr="7538060A" w14:paraId="52C6B294">
        <w:trPr>
          <w:trHeight w:val="300"/>
        </w:trPr>
        <w:tc>
          <w:tcPr>
            <w:tcW w:w="4508" w:type="dxa"/>
            <w:tcMar/>
          </w:tcPr>
          <w:p w:rsidR="6A8D2B44" w:rsidP="642FFA9C" w:rsidRDefault="6A8D2B44" w14:paraId="07619BA5" w14:textId="60C179C9">
            <w:pPr>
              <w:pStyle w:val="Normal"/>
            </w:pPr>
            <w:r w:rsidRPr="642FFA9C" w:rsidR="6A8D2B44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5.2. The finances of the Society shall be managed by the Chairperson and Treasurer of the Society.</w:t>
            </w:r>
          </w:p>
        </w:tc>
        <w:tc>
          <w:tcPr>
            <w:tcW w:w="4508" w:type="dxa"/>
            <w:tcMar/>
          </w:tcPr>
          <w:p w:rsidR="6A8D2B44" w:rsidP="642FFA9C" w:rsidRDefault="6A8D2B44" w14:paraId="1328AB40" w14:textId="08C58521">
            <w:pPr>
              <w:pStyle w:val="Normal"/>
              <w:spacing w:line="259" w:lineRule="auto"/>
              <w:jc w:val="left"/>
            </w:pPr>
            <w:r w:rsidR="6A8D2B44">
              <w:rPr/>
              <w:t xml:space="preserve">6.5 </w:t>
            </w:r>
            <w:r w:rsidRPr="642FFA9C" w:rsidR="6A8D2B44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The finances of the Society shall be managed by the Committee of the Society.</w:t>
            </w:r>
          </w:p>
        </w:tc>
      </w:tr>
      <w:tr w:rsidR="642FFA9C" w:rsidTr="7538060A" w14:paraId="6A48BBC6">
        <w:trPr>
          <w:trHeight w:val="300"/>
        </w:trPr>
        <w:tc>
          <w:tcPr>
            <w:tcW w:w="4508" w:type="dxa"/>
            <w:tcMar/>
          </w:tcPr>
          <w:p w:rsidR="32A8AB92" w:rsidP="642FFA9C" w:rsidRDefault="32A8AB92" w14:paraId="4831E36D" w14:textId="69DB160E">
            <w:pPr>
              <w:pStyle w:val="Normal"/>
            </w:pPr>
            <w:r w:rsidRPr="642FFA9C" w:rsidR="32A8AB92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5.3. No member of the committee of the Society shall receive remuneration from the Society or use their office for personal financial gain.</w:t>
            </w:r>
          </w:p>
        </w:tc>
        <w:tc>
          <w:tcPr>
            <w:tcW w:w="4508" w:type="dxa"/>
            <w:tcMar/>
          </w:tcPr>
          <w:p w:rsidR="2367D79F" w:rsidP="642FFA9C" w:rsidRDefault="2367D79F" w14:paraId="599889DC" w14:textId="127F07C1">
            <w:pPr>
              <w:pStyle w:val="Normal"/>
              <w:spacing w:line="259" w:lineRule="auto"/>
              <w:jc w:val="left"/>
            </w:pPr>
            <w:r w:rsidRPr="642FFA9C" w:rsidR="2367D79F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 xml:space="preserve">6.6 </w:t>
            </w:r>
            <w:r w:rsidRPr="642FFA9C" w:rsidR="32A8AB92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 xml:space="preserve"> No member of the committee of the Society shall use their office for personal financial gain.</w:t>
            </w:r>
          </w:p>
        </w:tc>
      </w:tr>
      <w:tr w:rsidR="642FFA9C" w:rsidTr="7538060A" w14:paraId="2725B6DF">
        <w:trPr>
          <w:trHeight w:val="300"/>
        </w:trPr>
        <w:tc>
          <w:tcPr>
            <w:tcW w:w="4508" w:type="dxa"/>
            <w:tcMar/>
          </w:tcPr>
          <w:p w:rsidR="1223131A" w:rsidP="642FFA9C" w:rsidRDefault="1223131A" w14:paraId="54DACBD6" w14:textId="44CAE116">
            <w:pPr>
              <w:pStyle w:val="Normal"/>
            </w:pPr>
            <w:r w:rsidRPr="642FFA9C" w:rsidR="1223131A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5.4. Each sports club &amp; society shall ensure that:</w:t>
            </w:r>
          </w:p>
        </w:tc>
        <w:tc>
          <w:tcPr>
            <w:tcW w:w="4508" w:type="dxa"/>
            <w:tcMar/>
          </w:tcPr>
          <w:p w:rsidR="1223131A" w:rsidP="642FFA9C" w:rsidRDefault="1223131A" w14:paraId="7899DC4C" w14:textId="4951E7F3">
            <w:pPr>
              <w:pStyle w:val="Normal"/>
              <w:spacing w:line="259" w:lineRule="auto"/>
              <w:jc w:val="left"/>
            </w:pPr>
            <w:r w:rsidRPr="642FFA9C" w:rsidR="1223131A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6.7 Each society shall ensure that:</w:t>
            </w:r>
          </w:p>
          <w:p w:rsidR="642FFA9C" w:rsidP="642FFA9C" w:rsidRDefault="642FFA9C" w14:paraId="6700E5AB" w14:textId="1D85D3E1">
            <w:pPr>
              <w:pStyle w:val="Normal"/>
              <w:spacing w:line="259" w:lineRule="auto"/>
              <w:jc w:val="left"/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</w:pPr>
          </w:p>
          <w:p w:rsidR="1223131A" w:rsidP="642FFA9C" w:rsidRDefault="1223131A" w14:paraId="06BB1FD1" w14:textId="4EF82A9F">
            <w:pPr>
              <w:pStyle w:val="Normal"/>
              <w:spacing w:line="259" w:lineRule="auto"/>
              <w:jc w:val="left"/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</w:pPr>
            <w:r w:rsidRPr="642FFA9C" w:rsidR="1223131A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Copy until 5.6 from amended byelaw.</w:t>
            </w:r>
          </w:p>
        </w:tc>
      </w:tr>
      <w:tr w:rsidR="642FFA9C" w:rsidTr="7538060A" w14:paraId="0086D4AD">
        <w:trPr>
          <w:trHeight w:val="300"/>
        </w:trPr>
        <w:tc>
          <w:tcPr>
            <w:tcW w:w="4508" w:type="dxa"/>
            <w:tcMar/>
          </w:tcPr>
          <w:p w:rsidR="1223131A" w:rsidP="642FFA9C" w:rsidRDefault="1223131A" w14:paraId="51093881" w14:textId="771EE2BC">
            <w:pPr>
              <w:pStyle w:val="Normal"/>
            </w:pPr>
            <w:r w:rsidRPr="642FFA9C" w:rsidR="1223131A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5.7. Committee members will be the representatives for their club or society to UUSU, and as such will be required to attend campus meetings and to nominate representatives to Student Council</w:t>
            </w:r>
          </w:p>
        </w:tc>
        <w:tc>
          <w:tcPr>
            <w:tcW w:w="4508" w:type="dxa"/>
            <w:tcMar/>
          </w:tcPr>
          <w:p w:rsidR="1223131A" w:rsidP="642FFA9C" w:rsidRDefault="1223131A" w14:paraId="5A71A061" w14:textId="2754506D">
            <w:pPr>
              <w:pStyle w:val="Normal"/>
              <w:spacing w:line="259" w:lineRule="auto"/>
              <w:jc w:val="left"/>
            </w:pPr>
            <w:r w:rsidRPr="642FFA9C" w:rsidR="1223131A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6.</w:t>
            </w:r>
            <w:r w:rsidRPr="642FFA9C" w:rsidR="1223131A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Something .</w:t>
            </w:r>
            <w:r w:rsidRPr="642FFA9C" w:rsidR="1223131A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 xml:space="preserve"> Committee members will be the representatives for their society with UUSU, and as such will be </w:t>
            </w:r>
            <w:r w:rsidRPr="642FFA9C" w:rsidR="1223131A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required</w:t>
            </w:r>
            <w:r w:rsidRPr="642FFA9C" w:rsidR="1223131A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 xml:space="preserve"> to attend campus Forum meetings .</w:t>
            </w:r>
          </w:p>
        </w:tc>
      </w:tr>
      <w:tr w:rsidR="642FFA9C" w:rsidTr="7538060A" w14:paraId="5EB8B497">
        <w:trPr>
          <w:trHeight w:val="300"/>
        </w:trPr>
        <w:tc>
          <w:tcPr>
            <w:tcW w:w="4508" w:type="dxa"/>
            <w:tcMar/>
          </w:tcPr>
          <w:p w:rsidR="336D64FE" w:rsidP="642FFA9C" w:rsidRDefault="336D64FE" w14:paraId="15A1E8CE" w14:textId="6C1E2C66">
            <w:pPr>
              <w:pStyle w:val="Normal"/>
            </w:pPr>
            <w:r w:rsidRPr="642FFA9C" w:rsidR="336D64FE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6. Sports Club/Society Meetings</w:t>
            </w:r>
          </w:p>
        </w:tc>
        <w:tc>
          <w:tcPr>
            <w:tcW w:w="4508" w:type="dxa"/>
            <w:tcMar/>
          </w:tcPr>
          <w:p w:rsidR="336D64FE" w:rsidP="642FFA9C" w:rsidRDefault="336D64FE" w14:paraId="7F13021A" w14:textId="5F68D76A">
            <w:pPr>
              <w:pStyle w:val="Normal"/>
              <w:spacing w:line="259" w:lineRule="auto"/>
              <w:jc w:val="left"/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</w:pPr>
            <w:r w:rsidRPr="642FFA9C" w:rsidR="336D64FE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7 Society Annual General Meetings</w:t>
            </w:r>
          </w:p>
        </w:tc>
      </w:tr>
      <w:tr w:rsidR="642FFA9C" w:rsidTr="7538060A" w14:paraId="47FDF455">
        <w:trPr>
          <w:trHeight w:val="300"/>
        </w:trPr>
        <w:tc>
          <w:tcPr>
            <w:tcW w:w="4508" w:type="dxa"/>
            <w:tcMar/>
          </w:tcPr>
          <w:p w:rsidR="336D64FE" w:rsidP="642FFA9C" w:rsidRDefault="336D64FE" w14:paraId="45CDD6FF" w14:textId="63E932BD">
            <w:pPr>
              <w:pStyle w:val="Normal"/>
            </w:pPr>
            <w:r w:rsidRPr="642FFA9C" w:rsidR="336D64FE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 xml:space="preserve">6.1. The Annual General Meeting shall take place in the second semester of the academic year, at a time to be </w:t>
            </w:r>
            <w:r w:rsidRPr="642FFA9C" w:rsidR="336D64FE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determined</w:t>
            </w:r>
            <w:r w:rsidRPr="642FFA9C" w:rsidR="336D64FE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 xml:space="preserve"> by the committee.</w:t>
            </w:r>
          </w:p>
        </w:tc>
        <w:tc>
          <w:tcPr>
            <w:tcW w:w="4508" w:type="dxa"/>
            <w:tcMar/>
          </w:tcPr>
          <w:p w:rsidR="336D64FE" w:rsidP="642FFA9C" w:rsidRDefault="336D64FE" w14:paraId="17ED89A0" w14:textId="23F34F33">
            <w:pPr>
              <w:pStyle w:val="Normal"/>
              <w:spacing w:line="259" w:lineRule="auto"/>
              <w:jc w:val="left"/>
            </w:pPr>
            <w:r w:rsidRPr="642FFA9C" w:rsidR="336D64FE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 xml:space="preserve">7.1. The Annual General Meeting shall take place by week 6 of the second semester of the academic year, at a time to be </w:t>
            </w:r>
            <w:r w:rsidRPr="642FFA9C" w:rsidR="336D64FE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determined</w:t>
            </w:r>
            <w:r w:rsidRPr="642FFA9C" w:rsidR="336D64FE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 xml:space="preserve"> by the committee.</w:t>
            </w:r>
          </w:p>
        </w:tc>
      </w:tr>
      <w:tr w:rsidR="642FFA9C" w:rsidTr="7538060A" w14:paraId="2D29A72B">
        <w:trPr>
          <w:trHeight w:val="300"/>
        </w:trPr>
        <w:tc>
          <w:tcPr>
            <w:tcW w:w="4508" w:type="dxa"/>
            <w:tcMar/>
          </w:tcPr>
          <w:p w:rsidR="642FFA9C" w:rsidP="642FFA9C" w:rsidRDefault="642FFA9C" w14:paraId="5C4B63D5" w14:textId="594930D0">
            <w:pPr>
              <w:pStyle w:val="Normal"/>
            </w:pPr>
            <w:r w:rsidRPr="642FFA9C" w:rsidR="642FFA9C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6.4. Extraordinary General Meetings may be called by a resolution passed by the majority of the committee, or on the receipt of a request from the membership which carries support from 10% of the membership.</w:t>
            </w:r>
          </w:p>
        </w:tc>
        <w:tc>
          <w:tcPr>
            <w:tcW w:w="4508" w:type="dxa"/>
            <w:tcMar/>
          </w:tcPr>
          <w:p w:rsidR="642FFA9C" w:rsidP="642FFA9C" w:rsidRDefault="642FFA9C" w14:paraId="5CF569AD" w14:textId="5ADD8E5D">
            <w:pPr>
              <w:pStyle w:val="Normal"/>
              <w:spacing w:line="259" w:lineRule="auto"/>
              <w:jc w:val="left"/>
            </w:pPr>
            <w:r w:rsidRPr="642FFA9C" w:rsidR="642FFA9C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7</w:t>
            </w:r>
            <w:r w:rsidRPr="642FFA9C" w:rsidR="642FFA9C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 xml:space="preserve">.4. Extraordinary General Meetings may be called by agreement of </w:t>
            </w:r>
            <w:r w:rsidRPr="642FFA9C" w:rsidR="642FFA9C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the majority of</w:t>
            </w:r>
            <w:r w:rsidRPr="642FFA9C" w:rsidR="642FFA9C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 xml:space="preserve"> the committee, or on the receipt of a request from the membership which carries support from 10% of the membership.</w:t>
            </w:r>
          </w:p>
        </w:tc>
      </w:tr>
      <w:tr w:rsidR="642FFA9C" w:rsidTr="7538060A" w14:paraId="147BE43A">
        <w:trPr>
          <w:trHeight w:val="300"/>
        </w:trPr>
        <w:tc>
          <w:tcPr>
            <w:tcW w:w="4508" w:type="dxa"/>
            <w:tcMar/>
          </w:tcPr>
          <w:p w:rsidR="7701C6EE" w:rsidP="642FFA9C" w:rsidRDefault="7701C6EE" w14:paraId="432BE729" w14:textId="3B66E07A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</w:pPr>
            <w:r w:rsidRPr="642FFA9C" w:rsidR="7701C6EE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7 Amendments to the Sports Club/Society Constitution</w:t>
            </w:r>
          </w:p>
        </w:tc>
        <w:tc>
          <w:tcPr>
            <w:tcW w:w="4508" w:type="dxa"/>
            <w:tcMar/>
          </w:tcPr>
          <w:p w:rsidR="7701C6EE" w:rsidP="642FFA9C" w:rsidRDefault="7701C6EE" w14:paraId="4C528C0C" w14:textId="55BB3720">
            <w:pPr>
              <w:pStyle w:val="Normal"/>
              <w:spacing w:line="259" w:lineRule="auto"/>
              <w:jc w:val="left"/>
            </w:pPr>
            <w:r w:rsidRPr="642FFA9C" w:rsidR="7701C6EE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8 Amendments to the Society Constitution</w:t>
            </w:r>
          </w:p>
        </w:tc>
      </w:tr>
      <w:tr w:rsidR="642FFA9C" w:rsidTr="7538060A" w14:paraId="4EADDFBD">
        <w:trPr>
          <w:trHeight w:val="300"/>
        </w:trPr>
        <w:tc>
          <w:tcPr>
            <w:tcW w:w="4508" w:type="dxa"/>
            <w:tcMar/>
          </w:tcPr>
          <w:p w:rsidR="1D53A6DD" w:rsidP="642FFA9C" w:rsidRDefault="1D53A6DD" w14:paraId="5B285E09" w14:textId="749A1811">
            <w:pPr>
              <w:pStyle w:val="Normal"/>
            </w:pPr>
            <w:r w:rsidRPr="642FFA9C" w:rsidR="1D53A6DD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7.1. Amendments to this constitution can be made an AGM or EGM of the sports club/society.</w:t>
            </w:r>
          </w:p>
        </w:tc>
        <w:tc>
          <w:tcPr>
            <w:tcW w:w="4508" w:type="dxa"/>
            <w:tcMar/>
          </w:tcPr>
          <w:p w:rsidR="05680D40" w:rsidP="642FFA9C" w:rsidRDefault="05680D40" w14:paraId="00546FFE" w14:textId="6AAB1822">
            <w:pPr>
              <w:pStyle w:val="Normal"/>
              <w:spacing w:line="259" w:lineRule="auto"/>
              <w:jc w:val="left"/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</w:pPr>
            <w:r w:rsidRPr="642FFA9C" w:rsidR="05680D40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8</w:t>
            </w:r>
            <w:r w:rsidRPr="642FFA9C" w:rsidR="1D53A6DD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.1. Amendments to the constitution can be made</w:t>
            </w:r>
            <w:r w:rsidRPr="642FFA9C" w:rsidR="589A4F95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 xml:space="preserve"> via</w:t>
            </w:r>
            <w:r w:rsidRPr="642FFA9C" w:rsidR="1D53A6DD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 xml:space="preserve"> an AGM or EGM of the society.</w:t>
            </w:r>
            <w:r w:rsidRPr="642FFA9C" w:rsidR="4A2CD2A7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 xml:space="preserve"> </w:t>
            </w:r>
          </w:p>
        </w:tc>
      </w:tr>
      <w:tr w:rsidR="642FFA9C" w:rsidTr="7538060A" w14:paraId="568A9E46">
        <w:trPr>
          <w:trHeight w:val="300"/>
        </w:trPr>
        <w:tc>
          <w:tcPr>
            <w:tcW w:w="4508" w:type="dxa"/>
            <w:tcMar/>
          </w:tcPr>
          <w:p w:rsidR="1E110DB1" w:rsidP="642FFA9C" w:rsidRDefault="1E110DB1" w14:paraId="2D85E5C0" w14:textId="50BC7589">
            <w:pPr>
              <w:pStyle w:val="Normal"/>
            </w:pPr>
            <w:r w:rsidRPr="642FFA9C" w:rsidR="1E110DB1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7.2. Amendments will be subject to ratification through the relevant UUSU channels</w:t>
            </w:r>
          </w:p>
        </w:tc>
        <w:tc>
          <w:tcPr>
            <w:tcW w:w="4508" w:type="dxa"/>
            <w:tcMar/>
          </w:tcPr>
          <w:p w:rsidR="227049CE" w:rsidP="642FFA9C" w:rsidRDefault="227049CE" w14:paraId="252E6E29" w14:textId="6782B4F5">
            <w:pPr>
              <w:pStyle w:val="Normal"/>
              <w:spacing w:line="259" w:lineRule="auto"/>
              <w:jc w:val="left"/>
            </w:pPr>
            <w:r w:rsidRPr="642FFA9C" w:rsidR="227049CE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8.2. Amendments will be subject to ratification through the relevant UUSU channels</w:t>
            </w:r>
          </w:p>
        </w:tc>
      </w:tr>
      <w:tr w:rsidR="642FFA9C" w:rsidTr="7538060A" w14:paraId="7C977BE2">
        <w:trPr>
          <w:trHeight w:val="300"/>
        </w:trPr>
        <w:tc>
          <w:tcPr>
            <w:tcW w:w="4508" w:type="dxa"/>
            <w:tcMar/>
          </w:tcPr>
          <w:p w:rsidR="05DDD2C7" w:rsidP="642FFA9C" w:rsidRDefault="05DDD2C7" w14:paraId="19992CF7" w14:textId="21E86E25">
            <w:pPr>
              <w:pStyle w:val="Normal"/>
            </w:pPr>
            <w:r w:rsidRPr="642FFA9C" w:rsidR="05DDD2C7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8. Dissolution of the Sports Club Society</w:t>
            </w:r>
          </w:p>
        </w:tc>
        <w:tc>
          <w:tcPr>
            <w:tcW w:w="4508" w:type="dxa"/>
            <w:tcMar/>
          </w:tcPr>
          <w:p w:rsidR="05DDD2C7" w:rsidP="642FFA9C" w:rsidRDefault="05DDD2C7" w14:paraId="47019FA4" w14:textId="52ACF6E4">
            <w:pPr>
              <w:pStyle w:val="Normal"/>
              <w:spacing w:line="259" w:lineRule="auto"/>
              <w:jc w:val="left"/>
            </w:pPr>
            <w:r w:rsidRPr="642FFA9C" w:rsidR="05DDD2C7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9. Dissolution of the Society</w:t>
            </w:r>
          </w:p>
        </w:tc>
      </w:tr>
      <w:tr w:rsidR="642FFA9C" w:rsidTr="7538060A" w14:paraId="333D7DE1">
        <w:trPr>
          <w:trHeight w:val="300"/>
        </w:trPr>
        <w:tc>
          <w:tcPr>
            <w:tcW w:w="4508" w:type="dxa"/>
            <w:tcMar/>
          </w:tcPr>
          <w:p w:rsidR="40054548" w:rsidP="642FFA9C" w:rsidRDefault="40054548" w14:paraId="13DF750E" w14:textId="4ED41C07">
            <w:pPr>
              <w:pStyle w:val="Normal"/>
            </w:pPr>
            <w:r w:rsidRPr="642FFA9C" w:rsidR="4005454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8.1. A society may be dissolved through a vote at an AGM or EGM.</w:t>
            </w:r>
          </w:p>
        </w:tc>
        <w:tc>
          <w:tcPr>
            <w:tcW w:w="4508" w:type="dxa"/>
            <w:tcMar/>
          </w:tcPr>
          <w:p w:rsidR="40054548" w:rsidP="642FFA9C" w:rsidRDefault="40054548" w14:paraId="56E3411A" w14:textId="741B71DF">
            <w:pPr>
              <w:pStyle w:val="Normal"/>
              <w:spacing w:line="259" w:lineRule="auto"/>
              <w:jc w:val="left"/>
            </w:pPr>
            <w:r w:rsidRPr="642FFA9C" w:rsidR="4005454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 xml:space="preserve">9.1. </w:t>
            </w:r>
            <w:r w:rsidRPr="642FFA9C" w:rsidR="437C2725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Remove</w:t>
            </w:r>
          </w:p>
        </w:tc>
      </w:tr>
      <w:tr w:rsidR="642FFA9C" w:rsidTr="7538060A" w14:paraId="0EB1463E">
        <w:trPr>
          <w:trHeight w:val="300"/>
        </w:trPr>
        <w:tc>
          <w:tcPr>
            <w:tcW w:w="4508" w:type="dxa"/>
            <w:tcMar/>
          </w:tcPr>
          <w:p w:rsidR="40054548" w:rsidP="642FFA9C" w:rsidRDefault="40054548" w14:paraId="1F513C9D" w14:textId="114D4DC4">
            <w:pPr>
              <w:pStyle w:val="Normal"/>
            </w:pPr>
            <w:r w:rsidRPr="642FFA9C" w:rsidR="4005454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8.2. UUSU has the power to dissolve a sports club or society if it fails to elect a committee for two successive academic years.</w:t>
            </w:r>
          </w:p>
        </w:tc>
        <w:tc>
          <w:tcPr>
            <w:tcW w:w="4508" w:type="dxa"/>
            <w:tcMar/>
          </w:tcPr>
          <w:p w:rsidR="2816C965" w:rsidP="642FFA9C" w:rsidRDefault="2816C965" w14:paraId="00D8F5CF" w14:textId="33FE2315">
            <w:pPr>
              <w:pStyle w:val="Normal"/>
              <w:spacing w:line="259" w:lineRule="auto"/>
              <w:jc w:val="left"/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</w:pPr>
            <w:r w:rsidRPr="642FFA9C" w:rsidR="2816C965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9.2</w:t>
            </w:r>
            <w:r w:rsidRPr="642FFA9C" w:rsidR="4005454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 xml:space="preserve">. UUSU has the power to dissolve </w:t>
            </w:r>
            <w:r w:rsidRPr="642FFA9C" w:rsidR="44DE6D77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a</w:t>
            </w:r>
            <w:r w:rsidRPr="642FFA9C" w:rsidR="4005454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 xml:space="preserve"> society if it </w:t>
            </w:r>
            <w:r w:rsidRPr="642FFA9C" w:rsidR="4005454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fails to</w:t>
            </w:r>
            <w:r w:rsidRPr="642FFA9C" w:rsidR="4005454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 xml:space="preserve"> elect a committee for two successive academic years</w:t>
            </w:r>
            <w:r w:rsidRPr="642FFA9C" w:rsidR="231D83DC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 xml:space="preserve"> or it is </w:t>
            </w:r>
            <w:r w:rsidRPr="642FFA9C" w:rsidR="231D83DC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deemed</w:t>
            </w:r>
            <w:r w:rsidRPr="642FFA9C" w:rsidR="231D83DC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 xml:space="preserve"> inactive in line with Appendix 5 on Inactive Societies</w:t>
            </w:r>
            <w:r w:rsidRPr="642FFA9C" w:rsidR="4005454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.</w:t>
            </w:r>
          </w:p>
        </w:tc>
      </w:tr>
      <w:tr w:rsidR="642FFA9C" w:rsidTr="7538060A" w14:paraId="3C7411F5">
        <w:trPr>
          <w:trHeight w:val="300"/>
        </w:trPr>
        <w:tc>
          <w:tcPr>
            <w:tcW w:w="4508" w:type="dxa"/>
            <w:tcMar/>
          </w:tcPr>
          <w:p w:rsidR="4397BC35" w:rsidP="642FFA9C" w:rsidRDefault="4397BC35" w14:paraId="590A9A21" w14:textId="3B4C3D19">
            <w:pPr>
              <w:pStyle w:val="Normal"/>
            </w:pPr>
            <w:r w:rsidRPr="642FFA9C" w:rsidR="4397BC35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8.3. All assets, including fundraising monies, shall become property of UUSU who will have the authority to decide how this is distributed.</w:t>
            </w:r>
          </w:p>
        </w:tc>
        <w:tc>
          <w:tcPr>
            <w:tcW w:w="4508" w:type="dxa"/>
            <w:tcMar/>
          </w:tcPr>
          <w:p w:rsidR="4397BC35" w:rsidP="642FFA9C" w:rsidRDefault="4397BC35" w14:paraId="31304B7E" w14:textId="2234C535">
            <w:pPr>
              <w:pStyle w:val="Normal"/>
              <w:spacing w:line="259" w:lineRule="auto"/>
              <w:jc w:val="left"/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</w:pPr>
            <w:r w:rsidRPr="642FFA9C" w:rsidR="4397BC35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Remove</w:t>
            </w:r>
          </w:p>
          <w:p w:rsidR="642FFA9C" w:rsidP="642FFA9C" w:rsidRDefault="642FFA9C" w14:paraId="6AED57EF" w14:textId="0939B433">
            <w:pPr>
              <w:pStyle w:val="Normal"/>
              <w:spacing w:line="259" w:lineRule="auto"/>
              <w:jc w:val="left"/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</w:pPr>
          </w:p>
        </w:tc>
      </w:tr>
      <w:tr w:rsidR="642FFA9C" w:rsidTr="7538060A" w14:paraId="23126F06">
        <w:trPr>
          <w:trHeight w:val="300"/>
        </w:trPr>
        <w:tc>
          <w:tcPr>
            <w:tcW w:w="4508" w:type="dxa"/>
            <w:tcMar/>
          </w:tcPr>
          <w:p w:rsidR="4397BC35" w:rsidP="642FFA9C" w:rsidRDefault="4397BC35" w14:paraId="1B28889D" w14:textId="43ABE420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</w:pPr>
            <w:r w:rsidRPr="642FFA9C" w:rsidR="4397BC35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Remove President from Signed Section.</w:t>
            </w:r>
          </w:p>
        </w:tc>
        <w:tc>
          <w:tcPr>
            <w:tcW w:w="4508" w:type="dxa"/>
            <w:tcMar/>
          </w:tcPr>
          <w:p w:rsidR="642FFA9C" w:rsidP="642FFA9C" w:rsidRDefault="642FFA9C" w14:paraId="1AB7279D" w14:textId="3B6CBE04">
            <w:pPr>
              <w:pStyle w:val="Normal"/>
              <w:spacing w:line="259" w:lineRule="auto"/>
              <w:jc w:val="left"/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</w:pPr>
          </w:p>
        </w:tc>
      </w:tr>
    </w:tbl>
    <w:p w:rsidR="005C16E7" w:rsidRDefault="005C16E7" w14:paraId="6371891E" w14:textId="2A86911D"/>
    <w:sectPr w:rsidR="005C16E7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6E7"/>
    <w:rsid w:val="000009A3"/>
    <w:rsid w:val="00010CFB"/>
    <w:rsid w:val="00085F99"/>
    <w:rsid w:val="000A7BAE"/>
    <w:rsid w:val="001271DC"/>
    <w:rsid w:val="00141665"/>
    <w:rsid w:val="0018077D"/>
    <w:rsid w:val="001C2DD9"/>
    <w:rsid w:val="001C3CE2"/>
    <w:rsid w:val="001E5E89"/>
    <w:rsid w:val="001E5FF5"/>
    <w:rsid w:val="00296F15"/>
    <w:rsid w:val="003C0F18"/>
    <w:rsid w:val="003C599E"/>
    <w:rsid w:val="003E6A61"/>
    <w:rsid w:val="004318F5"/>
    <w:rsid w:val="00435AC6"/>
    <w:rsid w:val="004A1847"/>
    <w:rsid w:val="004A7B5B"/>
    <w:rsid w:val="005011C6"/>
    <w:rsid w:val="00542BF7"/>
    <w:rsid w:val="005C16E7"/>
    <w:rsid w:val="005C1F7A"/>
    <w:rsid w:val="005E18EE"/>
    <w:rsid w:val="00622431"/>
    <w:rsid w:val="00662C9A"/>
    <w:rsid w:val="00825553"/>
    <w:rsid w:val="008325CD"/>
    <w:rsid w:val="00836654"/>
    <w:rsid w:val="009C226A"/>
    <w:rsid w:val="00A76EF3"/>
    <w:rsid w:val="00C726E6"/>
    <w:rsid w:val="00C835BB"/>
    <w:rsid w:val="00C849A1"/>
    <w:rsid w:val="00DA3AEC"/>
    <w:rsid w:val="00DB2F27"/>
    <w:rsid w:val="00DE1FDB"/>
    <w:rsid w:val="00DE7CE3"/>
    <w:rsid w:val="00DF0B82"/>
    <w:rsid w:val="00E111D3"/>
    <w:rsid w:val="00E9237F"/>
    <w:rsid w:val="00EB397D"/>
    <w:rsid w:val="00EC1009"/>
    <w:rsid w:val="00EE2ACC"/>
    <w:rsid w:val="00FC4022"/>
    <w:rsid w:val="00FE176C"/>
    <w:rsid w:val="0438FF10"/>
    <w:rsid w:val="048631C3"/>
    <w:rsid w:val="05680D40"/>
    <w:rsid w:val="05DDD2C7"/>
    <w:rsid w:val="0652961E"/>
    <w:rsid w:val="0E036445"/>
    <w:rsid w:val="0E2D2374"/>
    <w:rsid w:val="0E480063"/>
    <w:rsid w:val="11B8ABB3"/>
    <w:rsid w:val="1223131A"/>
    <w:rsid w:val="16833AB5"/>
    <w:rsid w:val="175DDA58"/>
    <w:rsid w:val="1A8218EE"/>
    <w:rsid w:val="1B4EAA91"/>
    <w:rsid w:val="1D53A6DD"/>
    <w:rsid w:val="1E110DB1"/>
    <w:rsid w:val="201A98BC"/>
    <w:rsid w:val="221B9FF1"/>
    <w:rsid w:val="227049CE"/>
    <w:rsid w:val="231D83DC"/>
    <w:rsid w:val="2367D79F"/>
    <w:rsid w:val="2816C965"/>
    <w:rsid w:val="2B28BFED"/>
    <w:rsid w:val="32A8AB92"/>
    <w:rsid w:val="336D64FE"/>
    <w:rsid w:val="34E15D66"/>
    <w:rsid w:val="39E8334B"/>
    <w:rsid w:val="3A1F59C4"/>
    <w:rsid w:val="3E5BBDB6"/>
    <w:rsid w:val="40054548"/>
    <w:rsid w:val="437C2725"/>
    <w:rsid w:val="4397BC35"/>
    <w:rsid w:val="43EA26DB"/>
    <w:rsid w:val="44DE6D77"/>
    <w:rsid w:val="49E2AD20"/>
    <w:rsid w:val="4A2CD2A7"/>
    <w:rsid w:val="544303F3"/>
    <w:rsid w:val="573A29EF"/>
    <w:rsid w:val="58080551"/>
    <w:rsid w:val="589A4F95"/>
    <w:rsid w:val="5ECF449C"/>
    <w:rsid w:val="5F8D68EF"/>
    <w:rsid w:val="610C75BE"/>
    <w:rsid w:val="61154B1A"/>
    <w:rsid w:val="626D42E9"/>
    <w:rsid w:val="642FFA9C"/>
    <w:rsid w:val="6A60EA10"/>
    <w:rsid w:val="6A8D2B44"/>
    <w:rsid w:val="6AE4B69D"/>
    <w:rsid w:val="6DA89D94"/>
    <w:rsid w:val="6DBB53B5"/>
    <w:rsid w:val="6FB18428"/>
    <w:rsid w:val="70120689"/>
    <w:rsid w:val="70A0D5E5"/>
    <w:rsid w:val="7538060A"/>
    <w:rsid w:val="7563AF44"/>
    <w:rsid w:val="7563AF44"/>
    <w:rsid w:val="7701C6EE"/>
    <w:rsid w:val="79932A25"/>
    <w:rsid w:val="79932A25"/>
    <w:rsid w:val="7A641EF6"/>
    <w:rsid w:val="7B79B75D"/>
    <w:rsid w:val="7B79B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76EBD"/>
  <w15:chartTrackingRefBased/>
  <w15:docId w15:val="{CEC4C345-F34E-470F-A6F6-4E1687234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C16E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16E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16E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16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16E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16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16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16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16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5C16E7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5C16E7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5C16E7"/>
    <w:rPr>
      <w:rFonts w:eastAsiaTheme="majorEastAsia" w:cstheme="majorBidi"/>
      <w:color w:val="2F5496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5C16E7"/>
    <w:rPr>
      <w:rFonts w:eastAsiaTheme="majorEastAsia" w:cstheme="majorBidi"/>
      <w:i/>
      <w:iCs/>
      <w:color w:val="2F5496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5C16E7"/>
    <w:rPr>
      <w:rFonts w:eastAsiaTheme="majorEastAsia" w:cstheme="majorBidi"/>
      <w:color w:val="2F5496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5C16E7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5C16E7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5C16E7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5C16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C16E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5C16E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16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5C16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C16E7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5C16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C16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C16E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16E7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5C16E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C16E7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5C16E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EBA6863D9EDD4EBAA760F83C0E506A" ma:contentTypeVersion="18" ma:contentTypeDescription="Create a new document." ma:contentTypeScope="" ma:versionID="c13ed0270f096b627181b54e83be7b66">
  <xsd:schema xmlns:xsd="http://www.w3.org/2001/XMLSchema" xmlns:xs="http://www.w3.org/2001/XMLSchema" xmlns:p="http://schemas.microsoft.com/office/2006/metadata/properties" xmlns:ns3="de5d0c21-17fd-49af-a483-69ec79951b96" xmlns:ns4="5476f59f-1954-4046-9bb2-a998b5de70f2" targetNamespace="http://schemas.microsoft.com/office/2006/metadata/properties" ma:root="true" ma:fieldsID="e6316bda893875516ec4031222ad1e62" ns3:_="" ns4:_="">
    <xsd:import namespace="de5d0c21-17fd-49af-a483-69ec79951b96"/>
    <xsd:import namespace="5476f59f-1954-4046-9bb2-a998b5de70f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5d0c21-17fd-49af-a483-69ec79951b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76f59f-1954-4046-9bb2-a998b5de7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e5d0c21-17fd-49af-a483-69ec79951b96" xsi:nil="true"/>
  </documentManagement>
</p:properties>
</file>

<file path=customXml/itemProps1.xml><?xml version="1.0" encoding="utf-8"?>
<ds:datastoreItem xmlns:ds="http://schemas.openxmlformats.org/officeDocument/2006/customXml" ds:itemID="{D214431F-A53A-43F1-B66F-D391E1948D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F27347-DD74-49FD-856B-96B900F8CA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5d0c21-17fd-49af-a483-69ec79951b96"/>
    <ds:schemaRef ds:uri="5476f59f-1954-4046-9bb2-a998b5de7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948F59-8CCC-4B16-A066-FBEFE682B700}">
  <ds:schemaRefs>
    <ds:schemaRef ds:uri="http://schemas.microsoft.com/office/2006/metadata/properties"/>
    <ds:schemaRef ds:uri="http://schemas.microsoft.com/office/infopath/2007/PartnerControls"/>
    <ds:schemaRef ds:uri="de5d0c21-17fd-49af-a483-69ec79951b96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Mark</dc:creator>
  <keywords/>
  <dc:description/>
  <lastModifiedBy>Francos, Mark</lastModifiedBy>
  <revision>40</revision>
  <dcterms:created xsi:type="dcterms:W3CDTF">2024-08-21T22:03:00.0000000Z</dcterms:created>
  <dcterms:modified xsi:type="dcterms:W3CDTF">2024-10-25T10:03:08.5826887Z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0x01010038EBA6863D9EDD4EBAA760F83C0E506A</vt:lpwstr>
  </property>
</Properties>
</file>